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python-sphinxcontrib-autoprogram 0.1.7</w:t>
      </w:r>
    </w:p>
    <w:p w:rsidR="00925BC9" w:rsidRDefault="003611B1" w:rsidP="00925BC9">
      <w:pPr>
        <w:rPr>
          <w:rFonts w:ascii="Arial" w:hAnsi="Arial" w:cs="Arial"/>
          <w:b/>
        </w:rPr>
      </w:pPr>
      <w:r w:rsidRPr="0053669E">
        <w:rPr>
          <w:rFonts w:ascii="Arial" w:hAnsi="Arial" w:cs="Arial"/>
          <w:b/>
        </w:rPr>
        <w:t>Copyright notice</w:t>
      </w:r>
      <w:r w:rsidR="00925BC9">
        <w:rPr>
          <w:rFonts w:ascii="Arial" w:hAnsi="Arial" w:cs="Arial" w:hint="eastAsia"/>
          <w:b/>
        </w:rPr>
        <w:t>：</w:t>
      </w:r>
    </w:p>
    <w:p w:rsidR="006A7E7B" w:rsidRPr="00925BC9" w:rsidRDefault="006A7E7B" w:rsidP="00925BC9">
      <w:pPr>
        <w:rPr>
          <w:rFonts w:ascii="Arial" w:hAnsi="Arial" w:cs="Arial"/>
          <w:b/>
        </w:rPr>
      </w:pPr>
      <w:r>
        <w:rPr>
          <w:rFonts w:ascii="宋体" w:hAnsi="宋体"/>
          <w:sz w:val="22"/>
        </w:rPr>
        <w:t>Copyright (c) 2014–2018 Hong Minhee &lt;https:hongminhee.org/&gt;</w:t>
      </w:r>
      <w:r>
        <w:rPr>
          <w:rFonts w:ascii="宋体" w:hAnsi="宋体"/>
          <w:sz w:val="22"/>
        </w:rPr>
        <w:br/>
        <w:t>copyright = u'2014, Hong Minhee'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w:t>
      </w:r>
      <w:bookmarkStart w:id="0" w:name="_GoBack"/>
      <w:bookmarkEnd w:id="0"/>
      <w:r>
        <w:rPr>
          <w:rFonts w:ascii="Times New Roman" w:hAnsi="Times New Roman"/>
          <w:sz w:val="21"/>
        </w:rPr>
        <w:t>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F02" w:rsidRDefault="00504F02" w:rsidP="001F7CE0">
      <w:pPr>
        <w:spacing w:line="240" w:lineRule="auto"/>
      </w:pPr>
      <w:r>
        <w:separator/>
      </w:r>
    </w:p>
  </w:endnote>
  <w:endnote w:type="continuationSeparator" w:id="0">
    <w:p w:rsidR="00504F02" w:rsidRDefault="00504F0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25BC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25BC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25BC9">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F02" w:rsidRDefault="00504F02" w:rsidP="001F7CE0">
      <w:pPr>
        <w:spacing w:line="240" w:lineRule="auto"/>
      </w:pPr>
      <w:r>
        <w:separator/>
      </w:r>
    </w:p>
  </w:footnote>
  <w:footnote w:type="continuationSeparator" w:id="0">
    <w:p w:rsidR="00504F02" w:rsidRDefault="00504F0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F0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5BC9"/>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270</Words>
  <Characters>1541</Characters>
  <Application>Microsoft Office Word</Application>
  <DocSecurity>0</DocSecurity>
  <Lines>12</Lines>
  <Paragraphs>3</Paragraphs>
  <ScaleCrop>false</ScaleCrop>
  <Company>Huawei Technologies Co.,Ltd.</Company>
  <LinksUpToDate>false</LinksUpToDate>
  <CharactersWithSpaces>1808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